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Pr="00D25192" w:rsidRDefault="00EA3ED6" w:rsidP="007A0FF7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D25192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D25192" w:rsidRDefault="00EA3ED6" w:rsidP="007A0FF7">
      <w:pPr>
        <w:spacing w:after="0" w:line="360" w:lineRule="auto"/>
        <w:ind w:firstLine="709"/>
        <w:rPr>
          <w:rFonts w:ascii="Times New Roman" w:hAnsi="Times New Roman"/>
          <w:b/>
          <w:sz w:val="24"/>
        </w:rPr>
      </w:pPr>
      <w:r w:rsidRPr="00D25192"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9D222E" w:rsidRDefault="009D222E" w:rsidP="009D222E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5192">
        <w:rPr>
          <w:rFonts w:ascii="Times New Roman" w:hAnsi="Times New Roman"/>
          <w:b/>
          <w:sz w:val="28"/>
          <w:szCs w:val="28"/>
        </w:rPr>
        <w:t>В Росреестре Адыгеи подвели итоги консультаци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9D222E" w:rsidRPr="00D25192" w:rsidRDefault="009D222E" w:rsidP="009D222E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5192">
        <w:rPr>
          <w:rFonts w:ascii="Times New Roman" w:hAnsi="Times New Roman"/>
          <w:b/>
          <w:sz w:val="28"/>
          <w:szCs w:val="28"/>
        </w:rPr>
        <w:t xml:space="preserve"> кадастровых инженеров</w:t>
      </w:r>
    </w:p>
    <w:p w:rsidR="009D222E" w:rsidRPr="00D25192" w:rsidRDefault="009D222E" w:rsidP="009D222E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25192">
        <w:rPr>
          <w:rFonts w:ascii="Times New Roman" w:hAnsi="Times New Roman"/>
          <w:b/>
          <w:sz w:val="28"/>
          <w:szCs w:val="28"/>
        </w:rPr>
        <w:t xml:space="preserve">19 мая 2022 года эксперты Управления Росреестра по Республике Адыгея и региональной </w:t>
      </w:r>
      <w:r w:rsidRPr="00D25192">
        <w:rPr>
          <w:rFonts w:ascii="Times New Roman" w:hAnsi="Times New Roman"/>
          <w:b/>
          <w:bCs/>
          <w:sz w:val="28"/>
          <w:szCs w:val="28"/>
        </w:rPr>
        <w:t>Кадастровой палаты ответили на вопросы кадастровых инженеров в ходе горячей линии.</w:t>
      </w:r>
      <w:r w:rsidRPr="00D25192">
        <w:rPr>
          <w:rFonts w:ascii="Times New Roman" w:hAnsi="Times New Roman"/>
          <w:b/>
          <w:sz w:val="28"/>
          <w:szCs w:val="28"/>
        </w:rPr>
        <w:t xml:space="preserve"> В этот раз, специалистов профессиональных сообществ консультировали начальник </w:t>
      </w:r>
      <w:r w:rsidRPr="00D25192">
        <w:rPr>
          <w:rFonts w:ascii="Times New Roman" w:hAnsi="Times New Roman"/>
          <w:b/>
          <w:bCs/>
          <w:sz w:val="28"/>
          <w:szCs w:val="28"/>
        </w:rPr>
        <w:t>отдела землеустройства, мониторинга земель и кадастровой оценки недвижимости, геодезии и картографии Ольга Церклевич и начальник отдела обработки документов и обеспечения учетных действий Марина Шорова.</w:t>
      </w:r>
    </w:p>
    <w:p w:rsidR="009D222E" w:rsidRPr="00D25192" w:rsidRDefault="009D222E" w:rsidP="009D22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192">
        <w:rPr>
          <w:rFonts w:ascii="Times New Roman" w:hAnsi="Times New Roman"/>
          <w:sz w:val="28"/>
          <w:szCs w:val="28"/>
        </w:rPr>
        <w:t xml:space="preserve">Как и на </w:t>
      </w:r>
      <w:r>
        <w:rPr>
          <w:rFonts w:ascii="Times New Roman" w:hAnsi="Times New Roman"/>
          <w:sz w:val="28"/>
          <w:szCs w:val="28"/>
        </w:rPr>
        <w:t>ранее проведенных</w:t>
      </w:r>
      <w:r w:rsidRPr="00D25192">
        <w:rPr>
          <w:rFonts w:ascii="Times New Roman" w:hAnsi="Times New Roman"/>
          <w:sz w:val="28"/>
          <w:szCs w:val="28"/>
        </w:rPr>
        <w:t xml:space="preserve"> мероприятиях, большинство вопросов кадастровых инженеров касались нововведений в законодательство и консультаций по подготовке документов, необходимых для внесения сведений в Единый государственный реестр недвижимости. </w:t>
      </w:r>
    </w:p>
    <w:p w:rsidR="009D222E" w:rsidRPr="00D25192" w:rsidRDefault="009D222E" w:rsidP="009D222E">
      <w:pPr>
        <w:pStyle w:val="a8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192">
        <w:rPr>
          <w:sz w:val="28"/>
          <w:szCs w:val="28"/>
        </w:rPr>
        <w:t>«</w:t>
      </w:r>
      <w:r w:rsidRPr="00D25192">
        <w:rPr>
          <w:i/>
          <w:sz w:val="28"/>
          <w:szCs w:val="28"/>
        </w:rPr>
        <w:t>Изменения законодательства в сфере недвижимости требуют серьезной разъяснительной работы со стороны профильных специалистов,</w:t>
      </w:r>
      <w:r w:rsidRPr="00D25192">
        <w:rPr>
          <w:sz w:val="28"/>
          <w:szCs w:val="28"/>
        </w:rPr>
        <w:t xml:space="preserve"> – поясняет </w:t>
      </w:r>
      <w:r w:rsidRPr="00D25192">
        <w:rPr>
          <w:b/>
          <w:sz w:val="28"/>
          <w:szCs w:val="28"/>
        </w:rPr>
        <w:t>директор Кадастровой палаты по Республике Адыгея Аюб Хуако</w:t>
      </w:r>
      <w:r w:rsidRPr="00D25192">
        <w:rPr>
          <w:sz w:val="28"/>
          <w:szCs w:val="28"/>
        </w:rPr>
        <w:t>.</w:t>
      </w:r>
      <w:r w:rsidRPr="00D25192">
        <w:rPr>
          <w:i/>
          <w:sz w:val="28"/>
          <w:szCs w:val="28"/>
        </w:rPr>
        <w:t xml:space="preserve"> </w:t>
      </w:r>
      <w:r w:rsidRPr="00D25192">
        <w:rPr>
          <w:sz w:val="28"/>
          <w:szCs w:val="28"/>
        </w:rPr>
        <w:t xml:space="preserve">– </w:t>
      </w:r>
      <w:r w:rsidRPr="00D25192">
        <w:rPr>
          <w:i/>
          <w:sz w:val="28"/>
          <w:szCs w:val="28"/>
        </w:rPr>
        <w:t>Регулярная информационная работа помогает поддерживать профессиональную грамотность кадастровых инженеров</w:t>
      </w:r>
      <w:r w:rsidRPr="00D25192">
        <w:rPr>
          <w:sz w:val="28"/>
          <w:szCs w:val="28"/>
        </w:rPr>
        <w:t>».</w:t>
      </w:r>
    </w:p>
    <w:p w:rsidR="009D222E" w:rsidRPr="00D25192" w:rsidRDefault="009D222E" w:rsidP="009D22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192">
        <w:rPr>
          <w:rFonts w:ascii="Times New Roman" w:hAnsi="Times New Roman"/>
          <w:sz w:val="28"/>
          <w:szCs w:val="28"/>
        </w:rPr>
        <w:t>От представителей профессиональных сообществ поступил ряд вопросов в отношении сведений о земельных участках, необходимых для исправления реестровых ошибок. Эксперты Управления изучили материалы, находящиеся в государственном фонде данных</w:t>
      </w:r>
      <w:r>
        <w:rPr>
          <w:rFonts w:ascii="Times New Roman" w:hAnsi="Times New Roman"/>
          <w:sz w:val="28"/>
          <w:szCs w:val="28"/>
        </w:rPr>
        <w:t>,</w:t>
      </w:r>
      <w:r w:rsidRPr="00D25192">
        <w:rPr>
          <w:rFonts w:ascii="Times New Roman" w:hAnsi="Times New Roman"/>
          <w:sz w:val="28"/>
          <w:szCs w:val="28"/>
        </w:rPr>
        <w:t xml:space="preserve"> полученны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D25192">
        <w:rPr>
          <w:rFonts w:ascii="Times New Roman" w:hAnsi="Times New Roman"/>
          <w:sz w:val="28"/>
          <w:szCs w:val="28"/>
        </w:rPr>
        <w:t xml:space="preserve"> в результате проведения землеустройства</w:t>
      </w:r>
      <w:r w:rsidR="00A42ACA">
        <w:rPr>
          <w:rFonts w:ascii="Times New Roman" w:hAnsi="Times New Roman"/>
          <w:sz w:val="28"/>
          <w:szCs w:val="28"/>
        </w:rPr>
        <w:t>,</w:t>
      </w:r>
      <w:r w:rsidRPr="00D25192">
        <w:rPr>
          <w:rFonts w:ascii="Times New Roman" w:hAnsi="Times New Roman"/>
          <w:sz w:val="28"/>
          <w:szCs w:val="28"/>
        </w:rPr>
        <w:t xml:space="preserve"> и предоставили специалистам исчерпывающую информацию для выполнения кадастровых работ по исправлению реестровых ошибок.</w:t>
      </w:r>
    </w:p>
    <w:p w:rsidR="009D222E" w:rsidRPr="00D25192" w:rsidRDefault="009D222E" w:rsidP="009D222E">
      <w:pPr>
        <w:pStyle w:val="a8"/>
        <w:shd w:val="clear" w:color="auto" w:fill="FFFFFF"/>
        <w:spacing w:beforeAutospacing="0" w:after="0" w:afterAutospacing="0" w:line="360" w:lineRule="auto"/>
        <w:ind w:firstLine="709"/>
        <w:jc w:val="both"/>
        <w:rPr>
          <w:rFonts w:eastAsiaTheme="minorEastAsia"/>
          <w:noProof/>
          <w:sz w:val="28"/>
          <w:szCs w:val="28"/>
        </w:rPr>
      </w:pPr>
      <w:r w:rsidRPr="00D25192">
        <w:rPr>
          <w:rFonts w:eastAsiaTheme="minorEastAsia"/>
          <w:noProof/>
          <w:sz w:val="28"/>
          <w:szCs w:val="28"/>
        </w:rPr>
        <w:t xml:space="preserve">Кадастровый инженер является профессиональным исполнителем кадастровых работ. Они включают в себя межевание, определение координат </w:t>
      </w:r>
      <w:r w:rsidRPr="00D25192">
        <w:rPr>
          <w:rFonts w:eastAsiaTheme="minorEastAsia"/>
          <w:noProof/>
          <w:sz w:val="28"/>
          <w:szCs w:val="28"/>
        </w:rPr>
        <w:lastRenderedPageBreak/>
        <w:t>границ участка и составление межевого плана, а также техническую инвентаризацию и подготовку технического плана объекта недвижимости.</w:t>
      </w:r>
    </w:p>
    <w:p w:rsidR="009D222E" w:rsidRPr="00D25192" w:rsidRDefault="009D222E" w:rsidP="009D222E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5192">
        <w:rPr>
          <w:rFonts w:ascii="Times New Roman" w:eastAsiaTheme="minorEastAsia" w:hAnsi="Times New Roman"/>
          <w:i/>
          <w:noProof/>
          <w:sz w:val="28"/>
          <w:szCs w:val="28"/>
        </w:rPr>
        <w:t>«Результаты деятельности кадастровых инженеров на рынке недвижимости трудно переоценить, ведь от качества выполнения кадастровых рабо</w:t>
      </w:r>
      <w:bookmarkStart w:id="0" w:name="_GoBack"/>
      <w:bookmarkEnd w:id="0"/>
      <w:r w:rsidRPr="00D25192">
        <w:rPr>
          <w:rFonts w:ascii="Times New Roman" w:eastAsiaTheme="minorEastAsia" w:hAnsi="Times New Roman"/>
          <w:i/>
          <w:noProof/>
          <w:sz w:val="28"/>
          <w:szCs w:val="28"/>
        </w:rPr>
        <w:t xml:space="preserve">т зависит достоверность информации, внесенной в ЕГРН. </w:t>
      </w:r>
      <w:r>
        <w:rPr>
          <w:rFonts w:ascii="Times New Roman" w:eastAsiaTheme="minorEastAsia" w:hAnsi="Times New Roman"/>
          <w:i/>
          <w:noProof/>
          <w:sz w:val="28"/>
          <w:szCs w:val="28"/>
        </w:rPr>
        <w:t>Росреестром республики</w:t>
      </w:r>
      <w:r w:rsidRPr="00D25192">
        <w:rPr>
          <w:rFonts w:ascii="Times New Roman" w:eastAsiaTheme="minorEastAsia" w:hAnsi="Times New Roman"/>
          <w:i/>
          <w:noProof/>
          <w:sz w:val="28"/>
          <w:szCs w:val="28"/>
        </w:rPr>
        <w:t xml:space="preserve"> разработан комплекс мероприятий,</w:t>
      </w:r>
      <w:r>
        <w:rPr>
          <w:rFonts w:ascii="Times New Roman" w:eastAsiaTheme="minorEastAsia" w:hAnsi="Times New Roman"/>
          <w:i/>
          <w:noProof/>
          <w:sz w:val="28"/>
          <w:szCs w:val="28"/>
        </w:rPr>
        <w:t xml:space="preserve"> </w:t>
      </w:r>
      <w:r w:rsidRPr="00D25192">
        <w:rPr>
          <w:rFonts w:ascii="Times New Roman" w:eastAsiaTheme="minorEastAsia" w:hAnsi="Times New Roman"/>
          <w:i/>
          <w:noProof/>
          <w:sz w:val="28"/>
          <w:szCs w:val="28"/>
        </w:rPr>
        <w:t>направленны</w:t>
      </w:r>
      <w:r>
        <w:rPr>
          <w:rFonts w:ascii="Times New Roman" w:eastAsiaTheme="minorEastAsia" w:hAnsi="Times New Roman"/>
          <w:i/>
          <w:noProof/>
          <w:sz w:val="28"/>
          <w:szCs w:val="28"/>
        </w:rPr>
        <w:t>х</w:t>
      </w:r>
      <w:r w:rsidR="004034AB">
        <w:rPr>
          <w:rFonts w:ascii="Times New Roman" w:eastAsiaTheme="minorEastAsia" w:hAnsi="Times New Roman"/>
          <w:i/>
          <w:noProof/>
          <w:sz w:val="28"/>
          <w:szCs w:val="28"/>
        </w:rPr>
        <w:t xml:space="preserve"> на </w:t>
      </w:r>
      <w:r w:rsidR="004034AB" w:rsidRPr="00D25192">
        <w:rPr>
          <w:rFonts w:ascii="Times New Roman" w:hAnsi="Times New Roman"/>
          <w:bCs/>
          <w:i/>
          <w:sz w:val="28"/>
          <w:szCs w:val="28"/>
        </w:rPr>
        <w:t>улучшение</w:t>
      </w:r>
      <w:r w:rsidRPr="00D25192">
        <w:rPr>
          <w:rFonts w:ascii="Times New Roman" w:hAnsi="Times New Roman"/>
          <w:bCs/>
          <w:sz w:val="28"/>
          <w:szCs w:val="28"/>
        </w:rPr>
        <w:t xml:space="preserve"> </w:t>
      </w:r>
      <w:r w:rsidRPr="00FB278B">
        <w:rPr>
          <w:rFonts w:ascii="Times New Roman" w:hAnsi="Times New Roman"/>
          <w:bCs/>
          <w:i/>
          <w:sz w:val="28"/>
          <w:szCs w:val="28"/>
        </w:rPr>
        <w:t>качества документации, подготавливаемой кадастровыми инженерами, одно из которых – проведени</w:t>
      </w:r>
      <w:r>
        <w:rPr>
          <w:rFonts w:ascii="Times New Roman" w:hAnsi="Times New Roman"/>
          <w:bCs/>
          <w:i/>
          <w:sz w:val="28"/>
          <w:szCs w:val="28"/>
        </w:rPr>
        <w:t>е</w:t>
      </w:r>
      <w:r w:rsidRPr="00FB278B">
        <w:rPr>
          <w:rFonts w:ascii="Times New Roman" w:hAnsi="Times New Roman"/>
          <w:bCs/>
          <w:i/>
          <w:sz w:val="28"/>
          <w:szCs w:val="28"/>
        </w:rPr>
        <w:t xml:space="preserve"> консультаций в формате горячей линии</w:t>
      </w:r>
      <w:r>
        <w:rPr>
          <w:rFonts w:ascii="Times New Roman" w:hAnsi="Times New Roman"/>
          <w:bCs/>
          <w:i/>
          <w:sz w:val="28"/>
          <w:szCs w:val="28"/>
        </w:rPr>
        <w:t>»,</w:t>
      </w:r>
      <w:r w:rsidRPr="00D25192">
        <w:rPr>
          <w:rFonts w:ascii="Times New Roman" w:hAnsi="Times New Roman"/>
          <w:sz w:val="28"/>
          <w:szCs w:val="28"/>
        </w:rPr>
        <w:t xml:space="preserve"> – подчеркнул </w:t>
      </w:r>
      <w:r w:rsidRPr="00D25192">
        <w:rPr>
          <w:rFonts w:ascii="Times New Roman" w:hAnsi="Times New Roman"/>
          <w:b/>
          <w:sz w:val="28"/>
          <w:szCs w:val="28"/>
        </w:rPr>
        <w:t xml:space="preserve">заместитель руководителя Управления Росреестра по Республике Адыгея Эдуард </w:t>
      </w:r>
      <w:proofErr w:type="spellStart"/>
      <w:r w:rsidRPr="00D25192">
        <w:rPr>
          <w:rFonts w:ascii="Times New Roman" w:hAnsi="Times New Roman"/>
          <w:b/>
          <w:sz w:val="28"/>
          <w:szCs w:val="28"/>
        </w:rPr>
        <w:t>Куиз</w:t>
      </w:r>
      <w:proofErr w:type="spellEnd"/>
      <w:r w:rsidRPr="00D25192">
        <w:rPr>
          <w:rFonts w:ascii="Times New Roman" w:hAnsi="Times New Roman"/>
          <w:b/>
          <w:sz w:val="28"/>
          <w:szCs w:val="28"/>
        </w:rPr>
        <w:t>.</w:t>
      </w:r>
    </w:p>
    <w:p w:rsidR="009D222E" w:rsidRPr="00D25192" w:rsidRDefault="009D222E" w:rsidP="009D22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192">
        <w:rPr>
          <w:rFonts w:ascii="Times New Roman" w:hAnsi="Times New Roman"/>
          <w:iCs/>
          <w:sz w:val="28"/>
          <w:szCs w:val="28"/>
        </w:rPr>
        <w:t>Горячая линия привлекла внимание не только кадастровых инженеров, но и граждан, интересовавшихся вопросами межевания границ земельных участков и оформления недвижимости.</w:t>
      </w:r>
    </w:p>
    <w:p w:rsidR="009D222E" w:rsidRPr="00DC021D" w:rsidRDefault="009D222E" w:rsidP="009D222E">
      <w:pPr>
        <w:rPr>
          <w:szCs w:val="28"/>
        </w:rPr>
      </w:pPr>
    </w:p>
    <w:p w:rsidR="007A0FF7" w:rsidRPr="00D25192" w:rsidRDefault="007A0FF7" w:rsidP="007A0FF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D25192">
        <w:rPr>
          <w:rFonts w:ascii="Times New Roman" w:hAnsi="Times New Roman"/>
          <w:bCs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636760" w:rsidRPr="00D25192" w:rsidRDefault="00636760" w:rsidP="007A0FF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</w:p>
    <w:p w:rsidR="00705638" w:rsidRPr="00D25192" w:rsidRDefault="00705638" w:rsidP="007A0FF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25192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D25192" w:rsidRDefault="00705638" w:rsidP="007A0FF7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25192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D25192" w:rsidRDefault="005A1F9C" w:rsidP="007A0FF7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2519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D25192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D25192" w:rsidRDefault="00705638" w:rsidP="007A0FF7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25192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D25192" w:rsidRDefault="00705638" w:rsidP="007A0FF7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25192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D25192" w:rsidRDefault="00705638" w:rsidP="007A0FF7">
      <w:pPr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25192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D25192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D25192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D25192" w:rsidSect="00271A7E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45"/>
    <w:multiLevelType w:val="multilevel"/>
    <w:tmpl w:val="D85E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22CBD"/>
    <w:multiLevelType w:val="multilevel"/>
    <w:tmpl w:val="081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873E7"/>
    <w:multiLevelType w:val="multilevel"/>
    <w:tmpl w:val="682A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B1CB6"/>
    <w:multiLevelType w:val="multilevel"/>
    <w:tmpl w:val="2BA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D9"/>
    <w:rsid w:val="00000AB9"/>
    <w:rsid w:val="0002584A"/>
    <w:rsid w:val="0007194F"/>
    <w:rsid w:val="0009762D"/>
    <w:rsid w:val="000B0909"/>
    <w:rsid w:val="000C265F"/>
    <w:rsid w:val="000C3F79"/>
    <w:rsid w:val="000C4B67"/>
    <w:rsid w:val="000E6BE8"/>
    <w:rsid w:val="00110E09"/>
    <w:rsid w:val="00122ED9"/>
    <w:rsid w:val="00170136"/>
    <w:rsid w:val="00174486"/>
    <w:rsid w:val="001C5392"/>
    <w:rsid w:val="00200EBC"/>
    <w:rsid w:val="00215C1C"/>
    <w:rsid w:val="00271A7E"/>
    <w:rsid w:val="002C0017"/>
    <w:rsid w:val="00301B9C"/>
    <w:rsid w:val="00321B4E"/>
    <w:rsid w:val="00331E87"/>
    <w:rsid w:val="00346E33"/>
    <w:rsid w:val="00367F45"/>
    <w:rsid w:val="003950A6"/>
    <w:rsid w:val="003A0B61"/>
    <w:rsid w:val="003E7632"/>
    <w:rsid w:val="003F507B"/>
    <w:rsid w:val="004034AB"/>
    <w:rsid w:val="00404445"/>
    <w:rsid w:val="0043058A"/>
    <w:rsid w:val="0045550D"/>
    <w:rsid w:val="00476AF4"/>
    <w:rsid w:val="00492FE6"/>
    <w:rsid w:val="00493061"/>
    <w:rsid w:val="00497C2E"/>
    <w:rsid w:val="004A363D"/>
    <w:rsid w:val="004A6188"/>
    <w:rsid w:val="004B0C97"/>
    <w:rsid w:val="004B21A9"/>
    <w:rsid w:val="004D2263"/>
    <w:rsid w:val="005120E3"/>
    <w:rsid w:val="005475ED"/>
    <w:rsid w:val="005935CF"/>
    <w:rsid w:val="005A1F9C"/>
    <w:rsid w:val="005A4CA7"/>
    <w:rsid w:val="005E2402"/>
    <w:rsid w:val="006308A4"/>
    <w:rsid w:val="00633B4E"/>
    <w:rsid w:val="006358B7"/>
    <w:rsid w:val="00636760"/>
    <w:rsid w:val="006454EA"/>
    <w:rsid w:val="00650164"/>
    <w:rsid w:val="0065088D"/>
    <w:rsid w:val="00650E0F"/>
    <w:rsid w:val="00654C2D"/>
    <w:rsid w:val="0066539A"/>
    <w:rsid w:val="006B7BA2"/>
    <w:rsid w:val="006C021B"/>
    <w:rsid w:val="006C0B6C"/>
    <w:rsid w:val="00705638"/>
    <w:rsid w:val="0075725F"/>
    <w:rsid w:val="007601C9"/>
    <w:rsid w:val="00771C7C"/>
    <w:rsid w:val="007A0FF7"/>
    <w:rsid w:val="007B54FF"/>
    <w:rsid w:val="007D3282"/>
    <w:rsid w:val="007E2DF6"/>
    <w:rsid w:val="007E6568"/>
    <w:rsid w:val="007E7DF4"/>
    <w:rsid w:val="007F3C65"/>
    <w:rsid w:val="00841082"/>
    <w:rsid w:val="008459DF"/>
    <w:rsid w:val="008772E8"/>
    <w:rsid w:val="008B203C"/>
    <w:rsid w:val="008E1510"/>
    <w:rsid w:val="008E2EC6"/>
    <w:rsid w:val="00921EB6"/>
    <w:rsid w:val="0093724C"/>
    <w:rsid w:val="009705B5"/>
    <w:rsid w:val="009779A8"/>
    <w:rsid w:val="0098212C"/>
    <w:rsid w:val="009C322B"/>
    <w:rsid w:val="009D222E"/>
    <w:rsid w:val="009D543B"/>
    <w:rsid w:val="00A0095A"/>
    <w:rsid w:val="00A07AB8"/>
    <w:rsid w:val="00A21BEE"/>
    <w:rsid w:val="00A327C3"/>
    <w:rsid w:val="00A42ACA"/>
    <w:rsid w:val="00A543CE"/>
    <w:rsid w:val="00A55147"/>
    <w:rsid w:val="00A70002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95DFE"/>
    <w:rsid w:val="00CA4541"/>
    <w:rsid w:val="00CA4A42"/>
    <w:rsid w:val="00CA704B"/>
    <w:rsid w:val="00CB6B66"/>
    <w:rsid w:val="00CC1678"/>
    <w:rsid w:val="00CC4BCC"/>
    <w:rsid w:val="00D025D6"/>
    <w:rsid w:val="00D25192"/>
    <w:rsid w:val="00D669E9"/>
    <w:rsid w:val="00DA3845"/>
    <w:rsid w:val="00DA679F"/>
    <w:rsid w:val="00DB2326"/>
    <w:rsid w:val="00DF2568"/>
    <w:rsid w:val="00E14F62"/>
    <w:rsid w:val="00E15880"/>
    <w:rsid w:val="00E355A4"/>
    <w:rsid w:val="00E35B24"/>
    <w:rsid w:val="00E378AA"/>
    <w:rsid w:val="00E41115"/>
    <w:rsid w:val="00E537ED"/>
    <w:rsid w:val="00E75509"/>
    <w:rsid w:val="00E81743"/>
    <w:rsid w:val="00EA3ED6"/>
    <w:rsid w:val="00ED0228"/>
    <w:rsid w:val="00ED3004"/>
    <w:rsid w:val="00EE4622"/>
    <w:rsid w:val="00F14857"/>
    <w:rsid w:val="00F16678"/>
    <w:rsid w:val="00F33752"/>
    <w:rsid w:val="00F4772B"/>
    <w:rsid w:val="00F52F85"/>
    <w:rsid w:val="00FB278B"/>
    <w:rsid w:val="00FB64A0"/>
    <w:rsid w:val="00FF3745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71A7E"/>
  </w:style>
  <w:style w:type="paragraph" w:styleId="10">
    <w:name w:val="heading 1"/>
    <w:next w:val="a"/>
    <w:link w:val="11"/>
    <w:uiPriority w:val="9"/>
    <w:qFormat/>
    <w:rsid w:val="00271A7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71A7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71A7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71A7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71A7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1A7E"/>
  </w:style>
  <w:style w:type="paragraph" w:styleId="21">
    <w:name w:val="toc 2"/>
    <w:next w:val="a"/>
    <w:link w:val="22"/>
    <w:uiPriority w:val="39"/>
    <w:rsid w:val="00271A7E"/>
    <w:pPr>
      <w:ind w:left="200"/>
    </w:pPr>
  </w:style>
  <w:style w:type="character" w:customStyle="1" w:styleId="22">
    <w:name w:val="Оглавление 2 Знак"/>
    <w:link w:val="21"/>
    <w:rsid w:val="00271A7E"/>
  </w:style>
  <w:style w:type="paragraph" w:styleId="41">
    <w:name w:val="toc 4"/>
    <w:next w:val="a"/>
    <w:link w:val="42"/>
    <w:uiPriority w:val="39"/>
    <w:rsid w:val="00271A7E"/>
    <w:pPr>
      <w:ind w:left="600"/>
    </w:pPr>
  </w:style>
  <w:style w:type="character" w:customStyle="1" w:styleId="42">
    <w:name w:val="Оглавление 4 Знак"/>
    <w:link w:val="41"/>
    <w:rsid w:val="00271A7E"/>
  </w:style>
  <w:style w:type="paragraph" w:customStyle="1" w:styleId="12">
    <w:name w:val="Гиперссылка1"/>
    <w:link w:val="13"/>
    <w:rsid w:val="00271A7E"/>
    <w:rPr>
      <w:color w:val="0000FF"/>
      <w:u w:val="single"/>
    </w:rPr>
  </w:style>
  <w:style w:type="character" w:customStyle="1" w:styleId="13">
    <w:name w:val="Гиперссылка1"/>
    <w:link w:val="12"/>
    <w:rsid w:val="00271A7E"/>
    <w:rPr>
      <w:color w:val="0000FF"/>
      <w:u w:val="single"/>
    </w:rPr>
  </w:style>
  <w:style w:type="paragraph" w:styleId="6">
    <w:name w:val="toc 6"/>
    <w:next w:val="a"/>
    <w:link w:val="60"/>
    <w:uiPriority w:val="39"/>
    <w:rsid w:val="00271A7E"/>
    <w:pPr>
      <w:ind w:left="1000"/>
    </w:pPr>
  </w:style>
  <w:style w:type="character" w:customStyle="1" w:styleId="60">
    <w:name w:val="Оглавление 6 Знак"/>
    <w:link w:val="6"/>
    <w:rsid w:val="00271A7E"/>
  </w:style>
  <w:style w:type="paragraph" w:customStyle="1" w:styleId="14">
    <w:name w:val="Обычный1"/>
    <w:link w:val="15"/>
    <w:rsid w:val="00271A7E"/>
  </w:style>
  <w:style w:type="character" w:customStyle="1" w:styleId="15">
    <w:name w:val="Обычный1"/>
    <w:link w:val="14"/>
    <w:rsid w:val="00271A7E"/>
  </w:style>
  <w:style w:type="paragraph" w:styleId="7">
    <w:name w:val="toc 7"/>
    <w:next w:val="a"/>
    <w:link w:val="70"/>
    <w:uiPriority w:val="39"/>
    <w:rsid w:val="00271A7E"/>
    <w:pPr>
      <w:ind w:left="1200"/>
    </w:pPr>
  </w:style>
  <w:style w:type="character" w:customStyle="1" w:styleId="70">
    <w:name w:val="Оглавление 7 Знак"/>
    <w:link w:val="7"/>
    <w:rsid w:val="00271A7E"/>
  </w:style>
  <w:style w:type="character" w:customStyle="1" w:styleId="30">
    <w:name w:val="Заголовок 3 Знак"/>
    <w:link w:val="3"/>
    <w:rsid w:val="00271A7E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271A7E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71A7E"/>
    <w:rPr>
      <w:rFonts w:ascii="Tahoma" w:hAnsi="Tahoma"/>
      <w:sz w:val="16"/>
    </w:rPr>
  </w:style>
  <w:style w:type="paragraph" w:customStyle="1" w:styleId="16">
    <w:name w:val="Основной шрифт абзаца1"/>
    <w:rsid w:val="00271A7E"/>
  </w:style>
  <w:style w:type="paragraph" w:customStyle="1" w:styleId="17">
    <w:name w:val="Гиперссылка1"/>
    <w:link w:val="18"/>
    <w:rsid w:val="00271A7E"/>
    <w:rPr>
      <w:color w:val="0000FF"/>
      <w:u w:val="single"/>
    </w:rPr>
  </w:style>
  <w:style w:type="character" w:customStyle="1" w:styleId="18">
    <w:name w:val="Гиперссылка1"/>
    <w:link w:val="17"/>
    <w:rsid w:val="00271A7E"/>
    <w:rPr>
      <w:color w:val="0000FF"/>
      <w:u w:val="single"/>
    </w:rPr>
  </w:style>
  <w:style w:type="paragraph" w:customStyle="1" w:styleId="19">
    <w:name w:val="Основной шрифт абзаца1"/>
    <w:link w:val="1a"/>
    <w:rsid w:val="00271A7E"/>
  </w:style>
  <w:style w:type="character" w:customStyle="1" w:styleId="1a">
    <w:name w:val="Основной шрифт абзаца1"/>
    <w:link w:val="19"/>
    <w:rsid w:val="00271A7E"/>
  </w:style>
  <w:style w:type="paragraph" w:customStyle="1" w:styleId="extended-textshort">
    <w:name w:val="extended-text__short"/>
    <w:basedOn w:val="19"/>
    <w:link w:val="extended-textshort0"/>
    <w:rsid w:val="00271A7E"/>
  </w:style>
  <w:style w:type="character" w:customStyle="1" w:styleId="extended-textshort0">
    <w:name w:val="extended-text__short"/>
    <w:basedOn w:val="1a"/>
    <w:link w:val="extended-textshort"/>
    <w:rsid w:val="00271A7E"/>
  </w:style>
  <w:style w:type="paragraph" w:styleId="31">
    <w:name w:val="toc 3"/>
    <w:next w:val="a"/>
    <w:link w:val="32"/>
    <w:uiPriority w:val="39"/>
    <w:rsid w:val="00271A7E"/>
    <w:pPr>
      <w:ind w:left="400"/>
    </w:pPr>
  </w:style>
  <w:style w:type="character" w:customStyle="1" w:styleId="32">
    <w:name w:val="Оглавление 3 Знак"/>
    <w:link w:val="31"/>
    <w:rsid w:val="00271A7E"/>
  </w:style>
  <w:style w:type="paragraph" w:styleId="a5">
    <w:name w:val="List Paragraph"/>
    <w:basedOn w:val="a"/>
    <w:link w:val="a6"/>
    <w:rsid w:val="00271A7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271A7E"/>
  </w:style>
  <w:style w:type="character" w:customStyle="1" w:styleId="50">
    <w:name w:val="Заголовок 5 Знак"/>
    <w:link w:val="5"/>
    <w:rsid w:val="00271A7E"/>
    <w:rPr>
      <w:rFonts w:ascii="XO Thames" w:hAnsi="XO Thames"/>
      <w:b/>
    </w:rPr>
  </w:style>
  <w:style w:type="character" w:customStyle="1" w:styleId="11">
    <w:name w:val="Заголовок 1 Знак"/>
    <w:link w:val="10"/>
    <w:rsid w:val="00271A7E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271A7E"/>
    <w:rPr>
      <w:color w:val="0000FF"/>
      <w:u w:val="single"/>
    </w:rPr>
  </w:style>
  <w:style w:type="character" w:styleId="a7">
    <w:name w:val="Hyperlink"/>
    <w:link w:val="23"/>
    <w:rsid w:val="00271A7E"/>
    <w:rPr>
      <w:color w:val="0000FF"/>
      <w:u w:val="single"/>
    </w:rPr>
  </w:style>
  <w:style w:type="paragraph" w:customStyle="1" w:styleId="Footnote">
    <w:name w:val="Footnote"/>
    <w:link w:val="Footnote0"/>
    <w:rsid w:val="00271A7E"/>
    <w:rPr>
      <w:rFonts w:ascii="XO Thames" w:hAnsi="XO Thames"/>
    </w:rPr>
  </w:style>
  <w:style w:type="character" w:customStyle="1" w:styleId="Footnote0">
    <w:name w:val="Footnote"/>
    <w:link w:val="Footnote"/>
    <w:rsid w:val="00271A7E"/>
    <w:rPr>
      <w:rFonts w:ascii="XO Thames" w:hAnsi="XO Thames"/>
    </w:rPr>
  </w:style>
  <w:style w:type="paragraph" w:styleId="1b">
    <w:name w:val="toc 1"/>
    <w:next w:val="a"/>
    <w:link w:val="1c"/>
    <w:uiPriority w:val="39"/>
    <w:rsid w:val="00271A7E"/>
    <w:rPr>
      <w:rFonts w:ascii="XO Thames" w:hAnsi="XO Thames"/>
      <w:b/>
    </w:rPr>
  </w:style>
  <w:style w:type="character" w:customStyle="1" w:styleId="1c">
    <w:name w:val="Оглавление 1 Знак"/>
    <w:link w:val="1b"/>
    <w:rsid w:val="00271A7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71A7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71A7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71A7E"/>
    <w:pPr>
      <w:ind w:left="1600"/>
    </w:pPr>
  </w:style>
  <w:style w:type="character" w:customStyle="1" w:styleId="90">
    <w:name w:val="Оглавление 9 Знак"/>
    <w:link w:val="9"/>
    <w:rsid w:val="00271A7E"/>
  </w:style>
  <w:style w:type="paragraph" w:styleId="8">
    <w:name w:val="toc 8"/>
    <w:next w:val="a"/>
    <w:link w:val="80"/>
    <w:uiPriority w:val="39"/>
    <w:rsid w:val="00271A7E"/>
    <w:pPr>
      <w:ind w:left="1400"/>
    </w:pPr>
  </w:style>
  <w:style w:type="character" w:customStyle="1" w:styleId="80">
    <w:name w:val="Оглавление 8 Знак"/>
    <w:link w:val="8"/>
    <w:rsid w:val="00271A7E"/>
  </w:style>
  <w:style w:type="paragraph" w:styleId="a8">
    <w:name w:val="Normal (Web)"/>
    <w:basedOn w:val="a"/>
    <w:link w:val="a9"/>
    <w:uiPriority w:val="99"/>
    <w:rsid w:val="00271A7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uiPriority w:val="99"/>
    <w:rsid w:val="00271A7E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271A7E"/>
    <w:pPr>
      <w:ind w:left="800"/>
    </w:pPr>
  </w:style>
  <w:style w:type="character" w:customStyle="1" w:styleId="52">
    <w:name w:val="Оглавление 5 Знак"/>
    <w:link w:val="51"/>
    <w:rsid w:val="00271A7E"/>
  </w:style>
  <w:style w:type="paragraph" w:customStyle="1" w:styleId="24">
    <w:name w:val="Основной шрифт абзаца2"/>
    <w:link w:val="25"/>
    <w:rsid w:val="00271A7E"/>
  </w:style>
  <w:style w:type="character" w:customStyle="1" w:styleId="25">
    <w:name w:val="Основной шрифт абзаца2"/>
    <w:link w:val="24"/>
    <w:rsid w:val="00271A7E"/>
  </w:style>
  <w:style w:type="paragraph" w:styleId="aa">
    <w:name w:val="Subtitle"/>
    <w:next w:val="a"/>
    <w:link w:val="ab"/>
    <w:uiPriority w:val="11"/>
    <w:qFormat/>
    <w:rsid w:val="00271A7E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271A7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71A7E"/>
    <w:pPr>
      <w:ind w:left="1800"/>
    </w:pPr>
  </w:style>
  <w:style w:type="character" w:customStyle="1" w:styleId="toc100">
    <w:name w:val="toc 10"/>
    <w:link w:val="toc10"/>
    <w:rsid w:val="00271A7E"/>
  </w:style>
  <w:style w:type="paragraph" w:styleId="ac">
    <w:name w:val="Title"/>
    <w:next w:val="a"/>
    <w:link w:val="ad"/>
    <w:uiPriority w:val="10"/>
    <w:qFormat/>
    <w:rsid w:val="00271A7E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271A7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71A7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71A7E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  <w:rsid w:val="00271A7E"/>
  </w:style>
  <w:style w:type="character" w:customStyle="1" w:styleId="1e">
    <w:name w:val="Обычный1"/>
    <w:link w:val="1d"/>
    <w:rsid w:val="00271A7E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8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8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14D5-EB08-4053-9848-5862BF9D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2022-05-05T12:01:00Z</cp:lastPrinted>
  <dcterms:created xsi:type="dcterms:W3CDTF">2022-05-20T06:55:00Z</dcterms:created>
  <dcterms:modified xsi:type="dcterms:W3CDTF">2022-05-23T08:37:00Z</dcterms:modified>
</cp:coreProperties>
</file>